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91"/>
        <w:tblW w:w="15163" w:type="dxa"/>
        <w:tblLook w:val="04A0" w:firstRow="1" w:lastRow="0" w:firstColumn="1" w:lastColumn="0" w:noHBand="0" w:noVBand="1"/>
      </w:tblPr>
      <w:tblGrid>
        <w:gridCol w:w="562"/>
        <w:gridCol w:w="4772"/>
        <w:gridCol w:w="9829"/>
      </w:tblGrid>
      <w:tr w:rsidR="00087E6B" w:rsidRPr="0004734F" w:rsidTr="001F3B7A">
        <w:tc>
          <w:tcPr>
            <w:tcW w:w="56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bookmarkStart w:id="0" w:name="_GoBack"/>
            <w:bookmarkEnd w:id="0"/>
            <w:r w:rsidRPr="0004734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7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Наименование государственного органа </w:t>
            </w:r>
          </w:p>
        </w:tc>
        <w:tc>
          <w:tcPr>
            <w:tcW w:w="9829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34F" w:rsidRPr="0004734F" w:rsidTr="001F3B7A">
        <w:tc>
          <w:tcPr>
            <w:tcW w:w="562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72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Наименование законодательства РК </w:t>
            </w:r>
          </w:p>
          <w:p w:rsidR="0004734F" w:rsidRPr="0004734F" w:rsidRDefault="0004734F" w:rsidP="001F3B7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(текстовое поле)</w:t>
            </w:r>
          </w:p>
        </w:tc>
        <w:tc>
          <w:tcPr>
            <w:tcW w:w="9829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34F" w:rsidRPr="0004734F" w:rsidTr="001F3B7A">
        <w:tc>
          <w:tcPr>
            <w:tcW w:w="562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72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Структурный элемент</w:t>
            </w:r>
          </w:p>
          <w:p w:rsidR="0004734F" w:rsidRPr="00A84975" w:rsidRDefault="0004734F" w:rsidP="001F3B7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849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(статья, подстатья) (текстовое поле)</w:t>
            </w:r>
          </w:p>
        </w:tc>
        <w:tc>
          <w:tcPr>
            <w:tcW w:w="9829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E6B" w:rsidRPr="0004734F" w:rsidTr="001F3B7A">
        <w:tc>
          <w:tcPr>
            <w:tcW w:w="562" w:type="dxa"/>
          </w:tcPr>
          <w:p w:rsidR="00087E6B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7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Наименование функции </w:t>
            </w:r>
          </w:p>
          <w:p w:rsidR="00087E6B" w:rsidRPr="0004734F" w:rsidRDefault="00087E6B" w:rsidP="001F3B7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(текстовое поле)</w:t>
            </w:r>
          </w:p>
        </w:tc>
        <w:tc>
          <w:tcPr>
            <w:tcW w:w="9829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34F" w:rsidRPr="0004734F" w:rsidTr="001F3B7A">
        <w:tc>
          <w:tcPr>
            <w:tcW w:w="562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72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Тип функции </w:t>
            </w:r>
          </w:p>
          <w:p w:rsidR="0004734F" w:rsidRPr="0004734F" w:rsidRDefault="0004734F" w:rsidP="001F3B7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(справочник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№ 1</w:t>
            </w:r>
            <w:r w:rsidRPr="00047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829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34F" w:rsidRPr="0004734F" w:rsidTr="001F3B7A">
        <w:tc>
          <w:tcPr>
            <w:tcW w:w="562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72" w:type="dxa"/>
          </w:tcPr>
          <w:p w:rsidR="0004734F" w:rsidRPr="00A84975" w:rsidRDefault="0004734F" w:rsidP="001F3B7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C66F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Целевая задача</w:t>
            </w:r>
            <w:r w:rsidR="00C475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*</w:t>
            </w: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227D86" w:rsidRPr="000473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(текстовое поле)</w:t>
            </w:r>
          </w:p>
        </w:tc>
        <w:tc>
          <w:tcPr>
            <w:tcW w:w="9829" w:type="dxa"/>
          </w:tcPr>
          <w:p w:rsidR="0004734F" w:rsidRPr="00A84975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4734F" w:rsidRPr="0004734F" w:rsidTr="001F3B7A">
        <w:tc>
          <w:tcPr>
            <w:tcW w:w="562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72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Описание функции</w:t>
            </w:r>
          </w:p>
          <w:p w:rsidR="0004734F" w:rsidRPr="001C5A65" w:rsidRDefault="0004734F" w:rsidP="001F3B7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(текстовое поле)</w:t>
            </w:r>
          </w:p>
        </w:tc>
        <w:tc>
          <w:tcPr>
            <w:tcW w:w="9829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34F" w:rsidRPr="0004734F" w:rsidTr="001F3B7A">
        <w:tc>
          <w:tcPr>
            <w:tcW w:w="562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72" w:type="dxa"/>
          </w:tcPr>
          <w:p w:rsidR="0004734F" w:rsidRPr="00A84975" w:rsidRDefault="0004734F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Реализуется через конкурентную среду</w:t>
            </w:r>
            <w:r w:rsidR="00A8497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*</w:t>
            </w:r>
            <w:r w:rsidR="00C4759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*</w:t>
            </w:r>
          </w:p>
          <w:p w:rsidR="0004734F" w:rsidRPr="001C5A65" w:rsidRDefault="0004734F" w:rsidP="001F3B7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(выбор да/нет)</w:t>
            </w:r>
          </w:p>
        </w:tc>
        <w:tc>
          <w:tcPr>
            <w:tcW w:w="9829" w:type="dxa"/>
          </w:tcPr>
          <w:p w:rsidR="0004734F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E6B" w:rsidRPr="0004734F" w:rsidTr="001F3B7A">
        <w:tc>
          <w:tcPr>
            <w:tcW w:w="562" w:type="dxa"/>
          </w:tcPr>
          <w:p w:rsidR="00087E6B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7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Сфера деятельности </w:t>
            </w:r>
          </w:p>
          <w:p w:rsidR="00087E6B" w:rsidRPr="0004734F" w:rsidRDefault="00087E6B" w:rsidP="001F3B7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(справочник</w:t>
            </w: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1C5A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</w:t>
            </w: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829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E6B" w:rsidRPr="0004734F" w:rsidTr="001F3B7A">
        <w:tc>
          <w:tcPr>
            <w:tcW w:w="562" w:type="dxa"/>
          </w:tcPr>
          <w:p w:rsidR="00087E6B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7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Подсфера деятельности</w:t>
            </w:r>
          </w:p>
          <w:p w:rsidR="00087E6B" w:rsidRPr="001C5A65" w:rsidRDefault="00087E6B" w:rsidP="001F3B7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(справочник</w:t>
            </w:r>
            <w:r w:rsidR="001C5A65"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F43E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2</w:t>
            </w: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829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E6B" w:rsidRPr="0004734F" w:rsidTr="001F3B7A">
        <w:tc>
          <w:tcPr>
            <w:tcW w:w="562" w:type="dxa"/>
          </w:tcPr>
          <w:p w:rsidR="00087E6B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4B46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7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задачи</w:t>
            </w:r>
            <w:r w:rsidR="00C4759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***</w:t>
            </w: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087E6B" w:rsidRPr="004B4646" w:rsidRDefault="00A84975" w:rsidP="001F3B7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</w:t>
            </w:r>
            <w:r w:rsidR="00227D86"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справочник)</w:t>
            </w:r>
          </w:p>
        </w:tc>
        <w:tc>
          <w:tcPr>
            <w:tcW w:w="9829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E6B" w:rsidRPr="0004734F" w:rsidTr="001F3B7A">
        <w:tc>
          <w:tcPr>
            <w:tcW w:w="562" w:type="dxa"/>
          </w:tcPr>
          <w:p w:rsidR="00087E6B" w:rsidRPr="0004734F" w:rsidRDefault="0004734F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4B46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7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Цифровая зрелось </w:t>
            </w:r>
          </w:p>
          <w:p w:rsidR="00087E6B" w:rsidRPr="001C5A65" w:rsidRDefault="00087E6B" w:rsidP="001F3B7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(справочник</w:t>
            </w:r>
            <w:r w:rsidR="001C5A6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="00A849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3</w:t>
            </w: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9829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E6B" w:rsidRPr="0004734F" w:rsidTr="001F3B7A">
        <w:tc>
          <w:tcPr>
            <w:tcW w:w="56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4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4B46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7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Является государственной услугой</w:t>
            </w:r>
          </w:p>
          <w:p w:rsidR="00087E6B" w:rsidRPr="001C5A65" w:rsidRDefault="00087E6B" w:rsidP="001F3B7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(выбор да/нет)</w:t>
            </w:r>
          </w:p>
        </w:tc>
        <w:tc>
          <w:tcPr>
            <w:tcW w:w="9829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7E6B" w:rsidRPr="0004734F" w:rsidTr="001F3B7A">
        <w:tc>
          <w:tcPr>
            <w:tcW w:w="56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4734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="004B46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72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473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Описание результата</w:t>
            </w:r>
          </w:p>
          <w:p w:rsidR="00087E6B" w:rsidRPr="001C5A65" w:rsidRDefault="00087E6B" w:rsidP="001F3B7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1C5A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(текстовое поле)</w:t>
            </w:r>
          </w:p>
        </w:tc>
        <w:tc>
          <w:tcPr>
            <w:tcW w:w="9829" w:type="dxa"/>
          </w:tcPr>
          <w:p w:rsidR="00087E6B" w:rsidRPr="0004734F" w:rsidRDefault="00087E6B" w:rsidP="001F3B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3B7A" w:rsidRPr="00227D86" w:rsidRDefault="00227D86" w:rsidP="00227D86">
      <w:pPr>
        <w:pStyle w:val="a4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27D86">
        <w:rPr>
          <w:rFonts w:ascii="Times New Roman" w:hAnsi="Times New Roman" w:cs="Times New Roman"/>
          <w:i/>
          <w:iCs/>
          <w:sz w:val="28"/>
          <w:szCs w:val="28"/>
          <w:lang w:val="kk-KZ"/>
        </w:rPr>
        <w:t>Приложение</w:t>
      </w:r>
    </w:p>
    <w:p w:rsidR="00087E6B" w:rsidRPr="00A84975" w:rsidRDefault="00087E6B" w:rsidP="00087E6B">
      <w:pPr>
        <w:pStyle w:val="a4"/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</w:pPr>
      <w:r w:rsidRPr="00BD1752">
        <w:rPr>
          <w:rFonts w:ascii="Times New Roman" w:hAnsi="Times New Roman" w:cs="Times New Roman"/>
          <w:b/>
          <w:bCs/>
          <w:sz w:val="36"/>
          <w:szCs w:val="36"/>
          <w:lang w:val="kk-KZ"/>
        </w:rPr>
        <w:t xml:space="preserve">Эталонная карточка </w:t>
      </w:r>
      <w:r w:rsidRPr="00A84975">
        <w:rPr>
          <w:rFonts w:ascii="Times New Roman" w:hAnsi="Times New Roman" w:cs="Times New Roman"/>
          <w:b/>
          <w:bCs/>
          <w:i/>
          <w:iCs/>
          <w:sz w:val="32"/>
          <w:szCs w:val="32"/>
          <w:lang w:val="kk-KZ"/>
        </w:rPr>
        <w:t>(заполняется к каждой функции)</w:t>
      </w:r>
    </w:p>
    <w:p w:rsidR="001C5A65" w:rsidRDefault="001C5A65" w:rsidP="00087E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5A65" w:rsidRDefault="001C5A65" w:rsidP="00087E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43EF3" w:rsidRDefault="00F43EF3" w:rsidP="00087E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F43EF3" w:rsidSect="001F3B7A">
          <w:headerReference w:type="default" r:id="rId8"/>
          <w:pgSz w:w="16838" w:h="11906" w:orient="landscape"/>
          <w:pgMar w:top="568" w:right="1134" w:bottom="850" w:left="1134" w:header="708" w:footer="708" w:gutter="0"/>
          <w:cols w:space="708"/>
          <w:docGrid w:linePitch="360"/>
        </w:sectPr>
      </w:pPr>
    </w:p>
    <w:p w:rsidR="00C47594" w:rsidRPr="00C47594" w:rsidRDefault="00C47594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C47594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Примечание:</w:t>
      </w:r>
    </w:p>
    <w:p w:rsidR="00C47594" w:rsidRPr="00C47594" w:rsidRDefault="00C47594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C47594" w:rsidRPr="00C47594" w:rsidRDefault="00C47594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75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*«Целевая задача» </w:t>
      </w:r>
    </w:p>
    <w:p w:rsidR="00C47594" w:rsidRPr="00C47594" w:rsidRDefault="00C47594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594">
        <w:rPr>
          <w:rFonts w:ascii="Times New Roman" w:hAnsi="Times New Roman" w:cs="Times New Roman"/>
          <w:sz w:val="28"/>
          <w:szCs w:val="28"/>
          <w:lang w:val="ru-RU"/>
        </w:rPr>
        <w:t>Под задачами государственного органа понимаются основные направления деятельности государственного органа, определенные в его стратегическом плане, плане развития.</w:t>
      </w:r>
    </w:p>
    <w:p w:rsidR="00C47594" w:rsidRPr="00C47594" w:rsidRDefault="00C47594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C47594" w:rsidRPr="00C47594" w:rsidRDefault="00C47594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47594">
        <w:rPr>
          <w:rFonts w:ascii="Times New Roman" w:hAnsi="Times New Roman" w:cs="Times New Roman"/>
          <w:b/>
          <w:bCs/>
          <w:sz w:val="28"/>
          <w:szCs w:val="28"/>
          <w:lang w:val="ru-RU"/>
        </w:rPr>
        <w:t>**Описание на пункт «Реализуется ли он через конкурентную среду»</w:t>
      </w:r>
    </w:p>
    <w:p w:rsidR="00C47594" w:rsidRPr="00C47594" w:rsidRDefault="00C47594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7594">
        <w:rPr>
          <w:rFonts w:ascii="Times New Roman" w:hAnsi="Times New Roman" w:cs="Times New Roman"/>
          <w:sz w:val="28"/>
          <w:szCs w:val="28"/>
          <w:lang w:val="ru-RU"/>
        </w:rPr>
        <w:t>Конкурентная среда – полная либо частичная передача государственных функций центральных и местных исполнительных органов субъектам предпринимательства, неправительственным и саморегулируемым организациям, посредством способов (путей) предусмотренных главой 8 Административного процедурно-процессуального кодекса Республики Казахстан.</w:t>
      </w:r>
    </w:p>
    <w:p w:rsidR="00C47594" w:rsidRP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C47594" w:rsidRPr="00C47594" w:rsidRDefault="00C47594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7594">
        <w:rPr>
          <w:rFonts w:ascii="Times New Roman" w:hAnsi="Times New Roman" w:cs="Times New Roman"/>
          <w:b/>
          <w:sz w:val="28"/>
          <w:szCs w:val="28"/>
          <w:lang w:val="ru-RU"/>
        </w:rPr>
        <w:t>***«Наименование задачи»:</w:t>
      </w:r>
    </w:p>
    <w:p w:rsidR="00C47594" w:rsidRPr="00C47594" w:rsidRDefault="00C47594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7594">
        <w:rPr>
          <w:rFonts w:ascii="Times New Roman" w:hAnsi="Times New Roman" w:cs="Times New Roman"/>
          <w:sz w:val="28"/>
          <w:szCs w:val="28"/>
          <w:lang w:val="ru-RU"/>
        </w:rPr>
        <w:t>Четко сформулируйте, в реализацию какой конкретной задачи осуществляется данная функция. Наименование задачи должно соответствовать формулировкам, указанным в Положении ГО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47594" w:rsidRP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C47594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087E6B" w:rsidRDefault="00087E6B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lastRenderedPageBreak/>
        <w:t>С</w:t>
      </w:r>
      <w:r w:rsidRPr="00087E6B">
        <w:rPr>
          <w:rFonts w:ascii="Times New Roman" w:hAnsi="Times New Roman" w:cs="Times New Roman"/>
          <w:i/>
          <w:iCs/>
          <w:sz w:val="28"/>
          <w:szCs w:val="28"/>
        </w:rPr>
        <w:t>правочник</w:t>
      </w:r>
      <w:r w:rsidRPr="00087E6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04734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№ </w:t>
      </w:r>
      <w:r w:rsidRPr="00087E6B">
        <w:rPr>
          <w:rFonts w:ascii="Times New Roman" w:hAnsi="Times New Roman" w:cs="Times New Roman"/>
          <w:i/>
          <w:iCs/>
          <w:sz w:val="28"/>
          <w:szCs w:val="28"/>
          <w:lang w:val="kk-KZ"/>
        </w:rPr>
        <w:t>1</w:t>
      </w:r>
    </w:p>
    <w:p w:rsidR="00087E6B" w:rsidRDefault="00087E6B" w:rsidP="00087E6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04734F" w:rsidRPr="00F43EF3" w:rsidRDefault="0004734F" w:rsidP="0004734F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F43EF3">
        <w:rPr>
          <w:sz w:val="28"/>
          <w:szCs w:val="28"/>
        </w:rPr>
        <w:t>Руководствуясь с</w:t>
      </w:r>
      <w:r w:rsidR="00087E6B" w:rsidRPr="00F43EF3">
        <w:rPr>
          <w:sz w:val="28"/>
          <w:szCs w:val="28"/>
        </w:rPr>
        <w:t>тать</w:t>
      </w:r>
      <w:r w:rsidRPr="00F43EF3">
        <w:rPr>
          <w:sz w:val="28"/>
          <w:szCs w:val="28"/>
        </w:rPr>
        <w:t>ей</w:t>
      </w:r>
      <w:r w:rsidR="00087E6B" w:rsidRPr="00F43EF3">
        <w:rPr>
          <w:sz w:val="28"/>
          <w:szCs w:val="28"/>
        </w:rPr>
        <w:t xml:space="preserve"> 41</w:t>
      </w:r>
      <w:r w:rsidRPr="00F43EF3">
        <w:rPr>
          <w:sz w:val="28"/>
          <w:szCs w:val="28"/>
        </w:rPr>
        <w:t xml:space="preserve"> </w:t>
      </w:r>
      <w:r w:rsidRPr="00F43EF3">
        <w:rPr>
          <w:sz w:val="28"/>
          <w:szCs w:val="28"/>
          <w:lang w:val="kk-KZ"/>
        </w:rPr>
        <w:t>А</w:t>
      </w:r>
      <w:r w:rsidRPr="00F43EF3">
        <w:rPr>
          <w:sz w:val="28"/>
          <w:szCs w:val="28"/>
        </w:rPr>
        <w:t>дминистративн</w:t>
      </w:r>
      <w:r w:rsidRPr="00F43EF3">
        <w:rPr>
          <w:sz w:val="28"/>
          <w:szCs w:val="28"/>
          <w:lang w:val="kk-KZ"/>
        </w:rPr>
        <w:t>ого</w:t>
      </w:r>
      <w:r w:rsidRPr="00F43EF3">
        <w:rPr>
          <w:sz w:val="28"/>
          <w:szCs w:val="28"/>
        </w:rPr>
        <w:t xml:space="preserve"> процедурно-процессуальный кодекс</w:t>
      </w:r>
      <w:r w:rsidRPr="00F43EF3">
        <w:rPr>
          <w:sz w:val="28"/>
          <w:szCs w:val="28"/>
          <w:lang w:val="kk-KZ"/>
        </w:rPr>
        <w:t>а, определите и укажите один из четырех типов функции.</w:t>
      </w:r>
    </w:p>
    <w:p w:rsidR="001C5A65" w:rsidRPr="00F43EF3" w:rsidRDefault="001C5A65" w:rsidP="0004734F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</w:p>
    <w:p w:rsidR="00087E6B" w:rsidRPr="00F43EF3" w:rsidRDefault="00087E6B" w:rsidP="0004734F">
      <w:pPr>
        <w:pStyle w:val="a8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F43EF3">
        <w:rPr>
          <w:sz w:val="28"/>
          <w:szCs w:val="28"/>
        </w:rPr>
        <w:t xml:space="preserve">Функции государственного органа подразделяются на </w:t>
      </w:r>
      <w:r w:rsidRPr="00F43EF3">
        <w:rPr>
          <w:b/>
          <w:bCs/>
          <w:sz w:val="28"/>
          <w:szCs w:val="28"/>
        </w:rPr>
        <w:t>стратегические, регулятивные, реализационные и контрольные:</w:t>
      </w:r>
    </w:p>
    <w:p w:rsidR="00087E6B" w:rsidRPr="00F43EF3" w:rsidRDefault="0004734F" w:rsidP="0004734F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43EF3">
        <w:rPr>
          <w:b/>
          <w:bCs/>
          <w:sz w:val="28"/>
          <w:szCs w:val="28"/>
          <w:lang w:val="kk-KZ"/>
        </w:rPr>
        <w:t>1)</w:t>
      </w:r>
      <w:r w:rsidR="00F43EF3">
        <w:rPr>
          <w:b/>
          <w:bCs/>
          <w:sz w:val="28"/>
          <w:szCs w:val="28"/>
          <w:lang w:val="kk-KZ"/>
        </w:rPr>
        <w:t> </w:t>
      </w:r>
      <w:r w:rsidR="00087E6B" w:rsidRPr="00F43EF3">
        <w:rPr>
          <w:b/>
          <w:bCs/>
          <w:sz w:val="28"/>
          <w:szCs w:val="28"/>
        </w:rPr>
        <w:t>стратегическими</w:t>
      </w:r>
      <w:r w:rsidR="00087E6B" w:rsidRPr="00F43EF3">
        <w:rPr>
          <w:sz w:val="28"/>
          <w:szCs w:val="28"/>
        </w:rPr>
        <w:t xml:space="preserve"> являются функции по разработке, принятию плановых документов, обеспечению международных отношений, национальной безопасности и обороноспособности;</w:t>
      </w:r>
    </w:p>
    <w:p w:rsidR="00087E6B" w:rsidRPr="00F43EF3" w:rsidRDefault="0004734F" w:rsidP="0004734F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43EF3">
        <w:rPr>
          <w:b/>
          <w:bCs/>
          <w:sz w:val="28"/>
          <w:szCs w:val="28"/>
          <w:lang w:val="kk-KZ"/>
        </w:rPr>
        <w:t>2)</w:t>
      </w:r>
      <w:r w:rsidR="00F43EF3">
        <w:rPr>
          <w:b/>
          <w:bCs/>
          <w:sz w:val="28"/>
          <w:szCs w:val="28"/>
          <w:lang w:val="kk-KZ"/>
        </w:rPr>
        <w:t> </w:t>
      </w:r>
      <w:r w:rsidR="00087E6B" w:rsidRPr="00F43EF3">
        <w:rPr>
          <w:b/>
          <w:bCs/>
          <w:sz w:val="28"/>
          <w:szCs w:val="28"/>
        </w:rPr>
        <w:t>регулятивными</w:t>
      </w:r>
      <w:r w:rsidR="00087E6B" w:rsidRPr="00F43EF3">
        <w:rPr>
          <w:sz w:val="28"/>
          <w:szCs w:val="28"/>
        </w:rPr>
        <w:t xml:space="preserve"> являются функции по нормативному правовому обеспечению реализации государственных функций, регистрации и ведению анализа исполнения нормативных правовых актов, координации деятельности государственных органов, управлению государственными активами;</w:t>
      </w:r>
    </w:p>
    <w:p w:rsidR="00087E6B" w:rsidRPr="00F43EF3" w:rsidRDefault="0004734F" w:rsidP="0004734F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43EF3">
        <w:rPr>
          <w:b/>
          <w:bCs/>
          <w:sz w:val="28"/>
          <w:szCs w:val="28"/>
          <w:lang w:val="kk-KZ"/>
        </w:rPr>
        <w:t>3)</w:t>
      </w:r>
      <w:r w:rsidR="00F43EF3">
        <w:rPr>
          <w:b/>
          <w:bCs/>
          <w:sz w:val="28"/>
          <w:szCs w:val="28"/>
          <w:lang w:val="kk-KZ"/>
        </w:rPr>
        <w:t> </w:t>
      </w:r>
      <w:r w:rsidR="00087E6B" w:rsidRPr="00F43EF3">
        <w:rPr>
          <w:b/>
          <w:bCs/>
          <w:sz w:val="28"/>
          <w:szCs w:val="28"/>
        </w:rPr>
        <w:t>реализационными</w:t>
      </w:r>
      <w:r w:rsidR="00087E6B" w:rsidRPr="00F43EF3">
        <w:rPr>
          <w:sz w:val="28"/>
          <w:szCs w:val="28"/>
        </w:rPr>
        <w:t xml:space="preserve"> являются функции, направленные на исполнение плановых документов, нормативных правовых актов, достижение целей и задач, предусмотренных плановыми документами государственного органа, оказание государственных услуг, в том числе выдачу, продление, переоформление, возобновление и осуществление других предусмотренных законодательством Республики Казахстан действий в отношении разрешений, а также приложений к ним;</w:t>
      </w:r>
    </w:p>
    <w:p w:rsidR="00087E6B" w:rsidRPr="00F43EF3" w:rsidRDefault="0004734F" w:rsidP="0004734F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43EF3">
        <w:rPr>
          <w:b/>
          <w:bCs/>
          <w:sz w:val="28"/>
          <w:szCs w:val="28"/>
          <w:lang w:val="kk-KZ"/>
        </w:rPr>
        <w:t xml:space="preserve">4) </w:t>
      </w:r>
      <w:r w:rsidR="00087E6B" w:rsidRPr="00F43EF3">
        <w:rPr>
          <w:b/>
          <w:bCs/>
          <w:sz w:val="28"/>
          <w:szCs w:val="28"/>
        </w:rPr>
        <w:t>контрольными</w:t>
      </w:r>
      <w:r w:rsidR="00087E6B" w:rsidRPr="00F43EF3">
        <w:rPr>
          <w:sz w:val="28"/>
          <w:szCs w:val="28"/>
        </w:rPr>
        <w:t xml:space="preserve"> являются функции по проверке и наблюдению на предмет соответствия деятельности физических и юридических лиц, в том числе государственных учреждений, установленным нормативными правовыми актами требованиям, а в случаях, предусмотренных законами Республики Казахстан, требованиям, установленным законами Республики Казахстан, указами Президента Республики Казахстан и постановлениями Правительства Республики Казахстан.</w:t>
      </w:r>
    </w:p>
    <w:p w:rsidR="001C5A65" w:rsidRDefault="001C5A65" w:rsidP="0004734F">
      <w:pPr>
        <w:pStyle w:val="a8"/>
        <w:spacing w:before="0" w:beforeAutospacing="0" w:after="0" w:afterAutospacing="0"/>
        <w:ind w:firstLine="720"/>
        <w:jc w:val="both"/>
      </w:pPr>
    </w:p>
    <w:p w:rsidR="001C5A65" w:rsidRDefault="001C5A65" w:rsidP="0004734F">
      <w:pPr>
        <w:pStyle w:val="a8"/>
        <w:spacing w:before="0" w:beforeAutospacing="0" w:after="0" w:afterAutospacing="0"/>
        <w:ind w:firstLine="720"/>
        <w:jc w:val="both"/>
      </w:pPr>
    </w:p>
    <w:p w:rsidR="001C5A65" w:rsidRDefault="001C5A65" w:rsidP="0004734F">
      <w:pPr>
        <w:pStyle w:val="a8"/>
        <w:spacing w:before="0" w:beforeAutospacing="0" w:after="0" w:afterAutospacing="0"/>
        <w:ind w:firstLine="720"/>
        <w:jc w:val="both"/>
      </w:pPr>
    </w:p>
    <w:p w:rsidR="001C5A65" w:rsidRDefault="001C5A65" w:rsidP="0004734F">
      <w:pPr>
        <w:pStyle w:val="a8"/>
        <w:spacing w:before="0" w:beforeAutospacing="0" w:after="0" w:afterAutospacing="0"/>
        <w:ind w:firstLine="720"/>
        <w:jc w:val="both"/>
      </w:pPr>
    </w:p>
    <w:p w:rsidR="001C5A65" w:rsidRDefault="001C5A65" w:rsidP="0004734F">
      <w:pPr>
        <w:pStyle w:val="a8"/>
        <w:spacing w:before="0" w:beforeAutospacing="0" w:after="0" w:afterAutospacing="0"/>
        <w:ind w:firstLine="720"/>
        <w:jc w:val="both"/>
      </w:pPr>
    </w:p>
    <w:p w:rsidR="001C5A65" w:rsidRDefault="001C5A65" w:rsidP="0004734F">
      <w:pPr>
        <w:pStyle w:val="a8"/>
        <w:spacing w:before="0" w:beforeAutospacing="0" w:after="0" w:afterAutospacing="0"/>
        <w:ind w:firstLine="720"/>
        <w:jc w:val="both"/>
      </w:pPr>
    </w:p>
    <w:p w:rsidR="00F43EF3" w:rsidRDefault="00F43EF3" w:rsidP="0004734F">
      <w:pPr>
        <w:pStyle w:val="a8"/>
        <w:spacing w:before="0" w:beforeAutospacing="0" w:after="0" w:afterAutospacing="0"/>
        <w:ind w:firstLine="720"/>
        <w:jc w:val="both"/>
      </w:pPr>
    </w:p>
    <w:p w:rsidR="00F43EF3" w:rsidRDefault="00F43EF3" w:rsidP="0004734F">
      <w:pPr>
        <w:pStyle w:val="a8"/>
        <w:spacing w:before="0" w:beforeAutospacing="0" w:after="0" w:afterAutospacing="0"/>
        <w:ind w:firstLine="720"/>
        <w:jc w:val="both"/>
      </w:pPr>
    </w:p>
    <w:p w:rsidR="00227D86" w:rsidRDefault="00227D86" w:rsidP="0004734F">
      <w:pPr>
        <w:pStyle w:val="a8"/>
        <w:spacing w:before="0" w:beforeAutospacing="0" w:after="0" w:afterAutospacing="0"/>
        <w:ind w:firstLine="720"/>
        <w:jc w:val="both"/>
      </w:pPr>
    </w:p>
    <w:p w:rsidR="00227D86" w:rsidRDefault="00227D86" w:rsidP="0004734F">
      <w:pPr>
        <w:pStyle w:val="a8"/>
        <w:spacing w:before="0" w:beforeAutospacing="0" w:after="0" w:afterAutospacing="0"/>
        <w:ind w:firstLine="720"/>
        <w:jc w:val="both"/>
      </w:pPr>
    </w:p>
    <w:p w:rsidR="00227D86" w:rsidRDefault="00227D86" w:rsidP="0004734F">
      <w:pPr>
        <w:pStyle w:val="a8"/>
        <w:spacing w:before="0" w:beforeAutospacing="0" w:after="0" w:afterAutospacing="0"/>
        <w:ind w:firstLine="720"/>
        <w:jc w:val="both"/>
      </w:pPr>
    </w:p>
    <w:p w:rsidR="00227D86" w:rsidRDefault="00227D86" w:rsidP="0004734F">
      <w:pPr>
        <w:pStyle w:val="a8"/>
        <w:spacing w:before="0" w:beforeAutospacing="0" w:after="0" w:afterAutospacing="0"/>
        <w:ind w:firstLine="720"/>
        <w:jc w:val="both"/>
      </w:pPr>
    </w:p>
    <w:p w:rsidR="00227D86" w:rsidRDefault="00227D86" w:rsidP="0004734F">
      <w:pPr>
        <w:pStyle w:val="a8"/>
        <w:spacing w:before="0" w:beforeAutospacing="0" w:after="0" w:afterAutospacing="0"/>
        <w:ind w:firstLine="720"/>
        <w:jc w:val="both"/>
      </w:pPr>
    </w:p>
    <w:p w:rsidR="00F43EF3" w:rsidRDefault="00F43EF3" w:rsidP="0004734F">
      <w:pPr>
        <w:pStyle w:val="a8"/>
        <w:spacing w:before="0" w:beforeAutospacing="0" w:after="0" w:afterAutospacing="0"/>
        <w:ind w:firstLine="720"/>
        <w:jc w:val="both"/>
      </w:pPr>
    </w:p>
    <w:p w:rsidR="00F43EF3" w:rsidRDefault="00F43EF3" w:rsidP="0004734F">
      <w:pPr>
        <w:pStyle w:val="a8"/>
        <w:spacing w:before="0" w:beforeAutospacing="0" w:after="0" w:afterAutospacing="0"/>
        <w:ind w:firstLine="720"/>
        <w:jc w:val="both"/>
      </w:pPr>
    </w:p>
    <w:p w:rsidR="00F43EF3" w:rsidRDefault="00F43EF3" w:rsidP="0004734F">
      <w:pPr>
        <w:pStyle w:val="a8"/>
        <w:spacing w:before="0" w:beforeAutospacing="0" w:after="0" w:afterAutospacing="0"/>
        <w:ind w:firstLine="720"/>
        <w:jc w:val="both"/>
      </w:pPr>
    </w:p>
    <w:p w:rsidR="00F43EF3" w:rsidRDefault="00F43EF3" w:rsidP="0004734F">
      <w:pPr>
        <w:pStyle w:val="a8"/>
        <w:spacing w:before="0" w:beforeAutospacing="0" w:after="0" w:afterAutospacing="0"/>
        <w:ind w:firstLine="720"/>
        <w:jc w:val="both"/>
      </w:pPr>
    </w:p>
    <w:p w:rsidR="00F43EF3" w:rsidRDefault="00F43EF3" w:rsidP="0004734F">
      <w:pPr>
        <w:pStyle w:val="a8"/>
        <w:spacing w:before="0" w:beforeAutospacing="0" w:after="0" w:afterAutospacing="0"/>
        <w:ind w:firstLine="720"/>
        <w:jc w:val="both"/>
      </w:pPr>
    </w:p>
    <w:p w:rsidR="00F43EF3" w:rsidRDefault="00F43EF3" w:rsidP="0004734F">
      <w:pPr>
        <w:pStyle w:val="a8"/>
        <w:spacing w:before="0" w:beforeAutospacing="0" w:after="0" w:afterAutospacing="0"/>
        <w:ind w:firstLine="720"/>
        <w:jc w:val="both"/>
      </w:pPr>
    </w:p>
    <w:p w:rsidR="001C5A65" w:rsidRDefault="001C5A65" w:rsidP="0004734F">
      <w:pPr>
        <w:pStyle w:val="a8"/>
        <w:spacing w:before="0" w:beforeAutospacing="0" w:after="0" w:afterAutospacing="0"/>
        <w:ind w:firstLine="720"/>
        <w:jc w:val="both"/>
      </w:pPr>
    </w:p>
    <w:p w:rsidR="00F43EF3" w:rsidRDefault="00F43EF3" w:rsidP="0004734F">
      <w:pPr>
        <w:pStyle w:val="a8"/>
        <w:spacing w:before="0" w:beforeAutospacing="0" w:after="0" w:afterAutospacing="0"/>
        <w:ind w:firstLine="720"/>
        <w:jc w:val="both"/>
      </w:pPr>
    </w:p>
    <w:p w:rsidR="001C5A65" w:rsidRDefault="001C5A65" w:rsidP="001C5A6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lastRenderedPageBreak/>
        <w:t>С</w:t>
      </w:r>
      <w:r w:rsidRPr="00087E6B">
        <w:rPr>
          <w:rFonts w:ascii="Times New Roman" w:hAnsi="Times New Roman" w:cs="Times New Roman"/>
          <w:i/>
          <w:iCs/>
          <w:sz w:val="28"/>
          <w:szCs w:val="28"/>
        </w:rPr>
        <w:t>правочник</w:t>
      </w:r>
      <w:r w:rsidRPr="00087E6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№ 2</w:t>
      </w:r>
    </w:p>
    <w:p w:rsidR="00C47594" w:rsidRDefault="00C47594" w:rsidP="001C5A6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Pr="00C47594" w:rsidRDefault="00C47594" w:rsidP="00C47594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  <w:lang w:val="kk-KZ"/>
        </w:rPr>
      </w:pPr>
      <w:r w:rsidRPr="00C47594">
        <w:rPr>
          <w:sz w:val="28"/>
          <w:szCs w:val="28"/>
          <w:lang w:val="kk-KZ"/>
        </w:rPr>
        <w:t>В целях взаимоувязки Электронного реестра государственных функций с бюджетным процессом, распределение по сферам и подсферам осуществлено согласно статьям 30, 31, 32 Бюджетного кодекса.</w:t>
      </w:r>
    </w:p>
    <w:p w:rsidR="001C5A65" w:rsidRDefault="001C5A65" w:rsidP="001C5A6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A84975" w:rsidRDefault="00A84975" w:rsidP="00A84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3465">
        <w:rPr>
          <w:rFonts w:ascii="Times New Roman" w:hAnsi="Times New Roman" w:cs="Times New Roman"/>
          <w:b/>
          <w:sz w:val="28"/>
        </w:rPr>
        <w:t xml:space="preserve">Для ЦГО </w:t>
      </w:r>
    </w:p>
    <w:p w:rsidR="00A84975" w:rsidRPr="00803465" w:rsidRDefault="00A84975" w:rsidP="00A849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9922" w:type="dxa"/>
        <w:tblInd w:w="279" w:type="dxa"/>
        <w:tblLook w:val="04A0" w:firstRow="1" w:lastRow="0" w:firstColumn="1" w:lastColumn="0" w:noHBand="0" w:noVBand="1"/>
      </w:tblPr>
      <w:tblGrid>
        <w:gridCol w:w="704"/>
        <w:gridCol w:w="3837"/>
        <w:gridCol w:w="5381"/>
      </w:tblGrid>
      <w:tr w:rsidR="00A84975" w:rsidTr="00A84975">
        <w:trPr>
          <w:trHeight w:val="197"/>
        </w:trPr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837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21347">
              <w:rPr>
                <w:rFonts w:ascii="Times New Roman" w:hAnsi="Times New Roman" w:cs="Times New Roman"/>
                <w:b/>
                <w:sz w:val="28"/>
              </w:rPr>
              <w:t>Сфера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21347">
              <w:rPr>
                <w:rFonts w:ascii="Times New Roman" w:hAnsi="Times New Roman" w:cs="Times New Roman"/>
                <w:b/>
                <w:sz w:val="28"/>
              </w:rPr>
              <w:t>Подсфера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E56A8E"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3837" w:type="dxa"/>
          </w:tcPr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</w:t>
            </w:r>
            <w:r w:rsidRPr="00221347">
              <w:rPr>
                <w:rFonts w:ascii="Times New Roman" w:hAnsi="Times New Roman" w:cs="Times New Roman"/>
                <w:sz w:val="28"/>
              </w:rPr>
              <w:t>осударственные функции общего характера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обеспечение, обслуживание и охрана Президента Республики Казахстан и его семьи;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функционирование Парламента Республики Казахстан, Правительства Республики Казахстан, Высшего Судебного Совета Республики Казахстан и Конституционного Суда Республики Казахстан;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обеспечение деятельности Уполномоченного по правам человека в Республике Казахстан;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государственный аудит и финансовый контроль;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проведение референдумов и выборов, за исключением выборов, финансируемых из областного бюджета;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функционирование государственных органов, непосредственно подчиненных и подотчетных Президенту Республики Казахстан, за исключением государственных органов, финансируемых по другим направлениям республиканского бюджета;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функционирование центральных исполнительных органов, не отнесенных к другим направлениям, осуществляющих общие функции государственного управления;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lastRenderedPageBreak/>
              <w:t>присуждение государственных премий и награждение государственными наградами в различных отраслях и сферах деятельности в соответствии с законодательством Республики Казахстан;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обеспечение формирования ведущего международного центра финансовых услуг;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2</w:t>
            </w:r>
          </w:p>
        </w:tc>
        <w:tc>
          <w:tcPr>
            <w:tcW w:w="3837" w:type="dxa"/>
          </w:tcPr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221347">
              <w:rPr>
                <w:rFonts w:ascii="Times New Roman" w:hAnsi="Times New Roman" w:cs="Times New Roman"/>
                <w:sz w:val="28"/>
              </w:rPr>
              <w:t>борона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организация и обеспечение обороны государства;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организация мероприятий, связанных с выполнением всеобщей воинской обязанности, за исключением мероприятий, финансируемых из областного бюджета, бюджетов города республиканского значения, столицы и района (города областного значения);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организация деятельности в сфере гражданской защиты и чрезвычайных ситуаций социального характера;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обеспечение деятельности государственной противопожарной службы;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организация системы гражданской обороны;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мобилизационная подготовка и мобилизация;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формирование и хранение государственных материальных резервов, за исключением лекарственных средств и медицинских изделий мобилизационного резерва;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предупреждение и ликвидация чрезвычайных ситуаций природного и техногенного характера глобального, регионального масштаба и их последствий;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lastRenderedPageBreak/>
              <w:t>организация и обеспечение деятельности профессиональных аварийно-спасательных служб;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3</w:t>
            </w:r>
          </w:p>
        </w:tc>
        <w:tc>
          <w:tcPr>
            <w:tcW w:w="3837" w:type="dxa"/>
          </w:tcPr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221347">
              <w:rPr>
                <w:rFonts w:ascii="Times New Roman" w:hAnsi="Times New Roman" w:cs="Times New Roman"/>
                <w:sz w:val="28"/>
              </w:rPr>
              <w:t>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правоохранительная деятельность;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охрана общественного порядка и обеспечение общественной безопасности на территории Республики Казахстан, за исключением направлений, финансируемых из областного бюджета, бюджетов города республиканского значения, столицы;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организация и обеспечение деятельности уголовно-исполнительной (пенитенциарной) системы, за исключением обеспечения и содержания службы пробации;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обеспечение защиты государственных секретов;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деятельность в сфере юстиции;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обеспечение национальной безопасности;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обеспечение безопасности охраняемых лиц и объектов;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функционирование судебной системы;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противодействие коррупционным преступлениям;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3837" w:type="dxa"/>
          </w:tcPr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221347">
              <w:rPr>
                <w:rFonts w:ascii="Times New Roman" w:hAnsi="Times New Roman" w:cs="Times New Roman"/>
                <w:sz w:val="28"/>
              </w:rPr>
              <w:t>бразование и наука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финансирование научной и (или) научно-технической деятельности;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общеобразовательное обучение одаренных детей в республиканских организациях образования;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проведение внешкольных мероприятий республиканского значения;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 xml:space="preserve">подготовка специалистов с послевузовским, техническим и </w:t>
            </w:r>
            <w:r w:rsidRPr="00221347">
              <w:rPr>
                <w:rFonts w:ascii="Times New Roman" w:hAnsi="Times New Roman" w:cs="Times New Roman"/>
                <w:sz w:val="28"/>
              </w:rPr>
              <w:lastRenderedPageBreak/>
              <w:t>профессиональным, послесредним и высшим образованием в организациях образования, финансируемых из республиканского бюджета;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повышение квалификации и переподготовка кадров на республиканском уровне;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обеспечение учебниками и учебно-методическими комплексами республиканских организаций среднего образования, а также соотечественников, обучающихся в зарубежных школах в соответствии с международными договорами;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5</w:t>
            </w:r>
          </w:p>
        </w:tc>
        <w:tc>
          <w:tcPr>
            <w:tcW w:w="3837" w:type="dxa"/>
          </w:tcPr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221347">
              <w:rPr>
                <w:rFonts w:ascii="Times New Roman" w:hAnsi="Times New Roman" w:cs="Times New Roman"/>
                <w:sz w:val="28"/>
              </w:rPr>
              <w:t>дравоохранение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оказание гарантированного объема бесплатной медицинской помощи, кроме направлений расходов, финансируемых из местных бюджетов, и обязательное социальное медицинское страхование;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организация службы экстренной медицинской помощи при ликвидации чрезвычайных ситуаций социального, природного и техногенного характера на республиканском уровне;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проведение судебно-медицинской, судебно-психиатрической и судебно-наркологической экспертизы;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обеспечение санитарно-эпидемиологического благополучия населения санитарно-эпидемиологической службой;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 xml:space="preserve">медицинское обслуживание военнослужащих, сотрудников специальных государственных и правоохранительных органов, органов гражданской защиты и отдельных категорий государственных служащих и граждан в соответствии с </w:t>
            </w:r>
            <w:r w:rsidRPr="00221347">
              <w:rPr>
                <w:rFonts w:ascii="Times New Roman" w:hAnsi="Times New Roman" w:cs="Times New Roman"/>
                <w:sz w:val="28"/>
              </w:rPr>
              <w:lastRenderedPageBreak/>
              <w:t>законодательными актами Республики Казахстан;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деятельность в сфере охраны здоровья граждан, кроме расходов, финансируемых из местных бюджетов и фонда социального медицинского страхования;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поставка и хранение лекарственных средств и медицинских изделий мобилизационного резерва;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6</w:t>
            </w:r>
          </w:p>
        </w:tc>
        <w:tc>
          <w:tcPr>
            <w:tcW w:w="3837" w:type="dxa"/>
          </w:tcPr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221347">
              <w:rPr>
                <w:rFonts w:ascii="Times New Roman" w:hAnsi="Times New Roman" w:cs="Times New Roman"/>
                <w:sz w:val="28"/>
              </w:rPr>
              <w:t>оциальная помощь и социальное обеспечение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пенсионные выплаты гражданам, имеющим право на пенсионное обеспечение в соответствии с законодательством Республики Казахстан о пенсионном обеспечении, за счет бюджетных средств;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государственные социальные пособия, государственные специальные пособия, специальные государственные пособия и иные пособия, установленные законодательными актами Республики Казахстан, кроме выплачиваемых за счет местных бюджетов;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социальная помощь и социальные выплаты, предусмотренные законодательными актами Республики Казахстан и (или) являющиеся обязательствами Правительства Республики Казахстан;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реализация миграционной политики;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3837" w:type="dxa"/>
          </w:tcPr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221347">
              <w:rPr>
                <w:rFonts w:ascii="Times New Roman" w:hAnsi="Times New Roman" w:cs="Times New Roman"/>
                <w:sz w:val="28"/>
              </w:rPr>
              <w:t>ультура, спорт, туризм и информационное пространство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деятельность в области культуры, спорта и туризма на республиканском уровне;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проведение государственной информационной политики на республиканском уровне;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 xml:space="preserve">деятельность в области общественного развития, развития гражданского общества, межэтнических отношений, межконфессионального согласия, </w:t>
            </w:r>
            <w:r w:rsidRPr="00221347">
              <w:rPr>
                <w:rFonts w:ascii="Times New Roman" w:hAnsi="Times New Roman" w:cs="Times New Roman"/>
                <w:sz w:val="28"/>
              </w:rPr>
              <w:lastRenderedPageBreak/>
              <w:t>молодежной, семейной и гендерной политики, доступа к информации на республиканском уровне;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8</w:t>
            </w:r>
          </w:p>
        </w:tc>
        <w:tc>
          <w:tcPr>
            <w:tcW w:w="3837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</w:t>
            </w:r>
            <w:r w:rsidRPr="00221347">
              <w:rPr>
                <w:rFonts w:ascii="Times New Roman" w:hAnsi="Times New Roman" w:cs="Times New Roman"/>
                <w:sz w:val="28"/>
              </w:rPr>
              <w:t>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обеспечение охраны и рационального использования водных ресурсов;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проведение мероприятий по мелиоративному состоянию орошаемых земель;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управление, обеспечение сохранения и развития лесных ресурсов и животного мира;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содержание особо охраняемых природных территорий республиканского значения, восстановление государственного природно-заповедного фонда;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проведение мероприятий по охране окружающей среды на республиканском уровне;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гидрометеорологический мониторинг;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управление в сфере сельского хозяйства и использования земельных ресурсов;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регулирование земельных отношений на республиканском уровне;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диагностика заболеваний животных, противоэпизоотия;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развитие животноводства и производства, реализации продукции животноводства;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развитие производства, реализации продукции растениеводства;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агрохимическое и агроклиматическое обеспечение сельскохозяйственного производства;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lastRenderedPageBreak/>
              <w:t>государственное регулирование технического обеспечения агропромышленного комплекса;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субсидирование агропромышленного комплекса в соответствии с законами Республики Казахстан;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топографо-геодезические и картографические работы;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субсидирование расходов по займам, привлеченным под государственную гарантию, на развитие водохранилищ, каналов и гидротехнических сооружений Республики Казахстан;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9</w:t>
            </w:r>
          </w:p>
        </w:tc>
        <w:tc>
          <w:tcPr>
            <w:tcW w:w="3837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</w:t>
            </w:r>
            <w:r w:rsidRPr="00221347">
              <w:rPr>
                <w:rFonts w:ascii="Times New Roman" w:hAnsi="Times New Roman" w:cs="Times New Roman"/>
                <w:sz w:val="28"/>
              </w:rPr>
              <w:t>илищно-коммунальное хозяйство, архитектурная, градостроительная и строительная деятельность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модернизация и развитие объектов теплоснабжения, электроснабжения, газоснабжения, водоснабжения и водоотведения населенных пунктов, а также благоустройство населенных пунктов;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регулирование сферы обращения с коммунальными отходами;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проведение мероприятий по совершенствованию архитектурной, градостроительной и строительной деятельности;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3837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221347">
              <w:rPr>
                <w:rFonts w:ascii="Times New Roman" w:hAnsi="Times New Roman" w:cs="Times New Roman"/>
                <w:sz w:val="28"/>
              </w:rPr>
              <w:t>ромышленность, топливно-энергетический комплекс и недропользование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реализация государственной промышленной политики;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развитие отраслей промышленности и геологии;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развитие топливно-энергетического комплекса;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проведение мероприятий по энерго-, ресурсосбережению и повышению энергоэффективности на республиканском уровне;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lastRenderedPageBreak/>
              <w:t>мониторинг недр и недропользования, сейсмологической информации;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государственное геологическое изучение;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11</w:t>
            </w:r>
          </w:p>
        </w:tc>
        <w:tc>
          <w:tcPr>
            <w:tcW w:w="3837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221347">
              <w:rPr>
                <w:rFonts w:ascii="Times New Roman" w:hAnsi="Times New Roman" w:cs="Times New Roman"/>
                <w:sz w:val="28"/>
              </w:rPr>
              <w:t>ранспорт и коммуникации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государственное регулирование и развитие транспорта, транспортной инфраструктуры, пассажирских, грузовых перевозок и транзитного потенциала;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возмещение расходов по займам, привлеченным под государственную гарантию, на развитие городского рельсового транспорта в городе республиканского значения, столице;</w:t>
            </w:r>
          </w:p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развитие инфокоммуникационной инфраструктуры и информационной безопасности;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аэрокосмическая деятельность;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3837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Pr="00221347">
              <w:rPr>
                <w:rFonts w:ascii="Times New Roman" w:hAnsi="Times New Roman" w:cs="Times New Roman"/>
                <w:sz w:val="28"/>
              </w:rPr>
              <w:t>егулирование экономической деятельности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государственная политика в сферах внешнеторговой деятельности, внутренней торговли;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государственная политика в сферах технического регулирования, стандартизации, метрологии и сертификации;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государственная инновационная политика;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развитие частного предпринимательства, саморегулирования;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развитие и защита конкуренции;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3837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221347">
              <w:rPr>
                <w:rFonts w:ascii="Times New Roman" w:hAnsi="Times New Roman" w:cs="Times New Roman"/>
                <w:sz w:val="28"/>
              </w:rPr>
              <w:t>ыполнение государственных обязательств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обслуживание и погашение правительственного долга;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выполнение обязательств по государственным гарантиям;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выполнение обязательств по государственным гарантиям по поддержке экспорта;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lastRenderedPageBreak/>
              <w:t>расходы по сделкам хеджирования правительственных займов;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выполнение обязательств по поручительствам государства;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выполнение государственных обязательств по проектам государственно-частного партнерства Правительства Республики Казахстан;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возмещение расходов по договору доверительного управления государственным имуществом;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выполнение обязательств государства по выплатам, не передаваемым долговым обязательствам (векселям), относящимся к членству Республики Казахстан, и донорским взносам в международные финансовые организации;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14</w:t>
            </w:r>
          </w:p>
        </w:tc>
        <w:tc>
          <w:tcPr>
            <w:tcW w:w="3837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  <w:r w:rsidRPr="00221347">
              <w:rPr>
                <w:rFonts w:ascii="Times New Roman" w:hAnsi="Times New Roman" w:cs="Times New Roman"/>
                <w:sz w:val="28"/>
              </w:rPr>
              <w:t>рансферты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трансферты областным бюджетам, бюджетам городов республиканского значения, столицы</w:t>
            </w:r>
          </w:p>
        </w:tc>
      </w:tr>
      <w:tr w:rsidR="00A84975" w:rsidTr="00A84975">
        <w:tc>
          <w:tcPr>
            <w:tcW w:w="704" w:type="dxa"/>
          </w:tcPr>
          <w:p w:rsidR="00A84975" w:rsidRPr="00E56A8E" w:rsidRDefault="00A84975" w:rsidP="001F2C02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3837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Другие направления</w:t>
            </w:r>
          </w:p>
        </w:tc>
        <w:tc>
          <w:tcPr>
            <w:tcW w:w="5381" w:type="dxa"/>
          </w:tcPr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капитальные расходы, переподготовку кадров и повышение квалификации работников центральных государственных органов и государственных учреждений;</w:t>
            </w: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бюджетные инвестиции, международное сотрудничество, фундаментальные и прикладные научные исследования, аналитические и социологические исследования и нормативно-методическое обеспечение;</w:t>
            </w:r>
          </w:p>
          <w:p w:rsidR="00A84975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84975" w:rsidRPr="00221347" w:rsidRDefault="00A84975" w:rsidP="001F2C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21347">
              <w:rPr>
                <w:rFonts w:ascii="Times New Roman" w:hAnsi="Times New Roman" w:cs="Times New Roman"/>
                <w:sz w:val="28"/>
              </w:rPr>
              <w:t>иные государственные услуги, функции, полномочия и компетенции центральных государственных органов, установленные в соответствии с законами Республики Казахстан.</w:t>
            </w:r>
          </w:p>
        </w:tc>
      </w:tr>
    </w:tbl>
    <w:p w:rsidR="001724C8" w:rsidRDefault="001724C8" w:rsidP="00A849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4C8" w:rsidRDefault="001724C8" w:rsidP="00A849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4C8" w:rsidRDefault="001724C8" w:rsidP="00A849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4C8" w:rsidRDefault="001724C8" w:rsidP="00A849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4C8" w:rsidRDefault="001724C8" w:rsidP="00A849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4C8" w:rsidRDefault="001724C8" w:rsidP="00A849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24C8" w:rsidRDefault="001724C8" w:rsidP="00A849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4975" w:rsidRDefault="00A84975" w:rsidP="00A84975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С</w:t>
      </w:r>
      <w:r w:rsidRPr="00087E6B">
        <w:rPr>
          <w:rFonts w:ascii="Times New Roman" w:hAnsi="Times New Roman" w:cs="Times New Roman"/>
          <w:i/>
          <w:iCs/>
          <w:sz w:val="28"/>
          <w:szCs w:val="28"/>
        </w:rPr>
        <w:t>правочник</w:t>
      </w:r>
      <w:r w:rsidRPr="00087E6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№ 3</w:t>
      </w:r>
    </w:p>
    <w:p w:rsidR="00A84975" w:rsidRDefault="00A84975" w:rsidP="001C5A6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C47594" w:rsidRDefault="001C5A65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975">
        <w:rPr>
          <w:rFonts w:ascii="Times New Roman" w:hAnsi="Times New Roman" w:cs="Times New Roman"/>
          <w:b/>
          <w:bCs/>
          <w:sz w:val="28"/>
          <w:szCs w:val="28"/>
        </w:rPr>
        <w:t>Цифровая зрелость функции</w:t>
      </w:r>
      <w:r w:rsidR="00227D86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A84975">
        <w:rPr>
          <w:rFonts w:ascii="Times New Roman" w:hAnsi="Times New Roman" w:cs="Times New Roman"/>
          <w:sz w:val="28"/>
          <w:szCs w:val="28"/>
        </w:rPr>
        <w:t xml:space="preserve"> это степень, в которой государственная функция автоматизирована, переведена в цифровой формат и интегрирована с другими процессами и системами.</w:t>
      </w:r>
    </w:p>
    <w:p w:rsidR="00227D86" w:rsidRDefault="00227D86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594" w:rsidRPr="00227D86" w:rsidRDefault="00227D86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7D86">
        <w:rPr>
          <w:rFonts w:ascii="Times New Roman" w:hAnsi="Times New Roman" w:cs="Times New Roman"/>
          <w:b/>
          <w:bCs/>
          <w:sz w:val="28"/>
          <w:szCs w:val="28"/>
          <w:lang w:val="kk-KZ"/>
        </w:rPr>
        <w:t>Варианты:</w:t>
      </w:r>
    </w:p>
    <w:p w:rsidR="001C5A65" w:rsidRPr="00A84975" w:rsidRDefault="00C47594" w:rsidP="00C47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1) </w:t>
      </w:r>
      <w:r w:rsidR="001C5A65" w:rsidRPr="00C47594">
        <w:rPr>
          <w:rFonts w:ascii="Times New Roman" w:hAnsi="Times New Roman" w:cs="Times New Roman"/>
          <w:b/>
          <w:bCs/>
          <w:sz w:val="28"/>
          <w:szCs w:val="28"/>
        </w:rPr>
        <w:t>не требует</w:t>
      </w:r>
      <w:r w:rsidR="001C5A65" w:rsidRPr="00A84975">
        <w:rPr>
          <w:rFonts w:ascii="Times New Roman" w:hAnsi="Times New Roman" w:cs="Times New Roman"/>
          <w:b/>
          <w:bCs/>
          <w:sz w:val="28"/>
          <w:szCs w:val="28"/>
        </w:rPr>
        <w:t xml:space="preserve"> автоматизации</w:t>
      </w:r>
      <w:r w:rsidR="001C5A65" w:rsidRPr="00A84975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C5A65" w:rsidRPr="00A84975" w:rsidRDefault="00C47594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2) </w:t>
      </w:r>
      <w:r w:rsidR="001C5A65" w:rsidRPr="00C47594">
        <w:rPr>
          <w:rFonts w:ascii="Times New Roman" w:hAnsi="Times New Roman" w:cs="Times New Roman"/>
          <w:b/>
          <w:bCs/>
          <w:sz w:val="28"/>
          <w:szCs w:val="28"/>
        </w:rPr>
        <w:t>отсутствует</w:t>
      </w:r>
      <w:r w:rsidR="001C5A65" w:rsidRPr="00A84975">
        <w:rPr>
          <w:rFonts w:ascii="Times New Roman" w:hAnsi="Times New Roman" w:cs="Times New Roman"/>
          <w:sz w:val="28"/>
          <w:szCs w:val="28"/>
          <w:lang w:val="kk-KZ"/>
        </w:rPr>
        <w:t xml:space="preserve"> – ф</w:t>
      </w:r>
      <w:r w:rsidR="001C5A65" w:rsidRPr="00A84975">
        <w:rPr>
          <w:rFonts w:ascii="Times New Roman" w:hAnsi="Times New Roman" w:cs="Times New Roman"/>
          <w:sz w:val="28"/>
          <w:szCs w:val="28"/>
        </w:rPr>
        <w:t>ункция выполняется на бумаге или вручную, без ИТ-систем;</w:t>
      </w:r>
    </w:p>
    <w:p w:rsidR="001C5A65" w:rsidRPr="00A84975" w:rsidRDefault="00C47594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3) </w:t>
      </w:r>
      <w:r w:rsidR="001C5A65" w:rsidRPr="00C47594">
        <w:rPr>
          <w:rFonts w:ascii="Times New Roman" w:hAnsi="Times New Roman" w:cs="Times New Roman"/>
          <w:b/>
          <w:bCs/>
          <w:sz w:val="28"/>
          <w:szCs w:val="28"/>
        </w:rPr>
        <w:t>цифровая</w:t>
      </w:r>
      <w:r w:rsidR="001C5A65" w:rsidRPr="00A84975">
        <w:rPr>
          <w:rFonts w:ascii="Times New Roman" w:hAnsi="Times New Roman" w:cs="Times New Roman"/>
          <w:b/>
          <w:bCs/>
          <w:sz w:val="28"/>
          <w:szCs w:val="28"/>
        </w:rPr>
        <w:t xml:space="preserve"> фиксация</w:t>
      </w:r>
      <w:r w:rsidR="001C5A65" w:rsidRPr="00A84975">
        <w:rPr>
          <w:rFonts w:ascii="Times New Roman" w:hAnsi="Times New Roman" w:cs="Times New Roman"/>
          <w:sz w:val="28"/>
          <w:szCs w:val="28"/>
          <w:lang w:val="kk-KZ"/>
        </w:rPr>
        <w:t xml:space="preserve"> – е</w:t>
      </w:r>
      <w:r w:rsidR="001C5A65" w:rsidRPr="00A84975">
        <w:rPr>
          <w:rFonts w:ascii="Times New Roman" w:hAnsi="Times New Roman" w:cs="Times New Roman"/>
          <w:sz w:val="28"/>
          <w:szCs w:val="28"/>
        </w:rPr>
        <w:t>сть отдельные ИТ-инструменты, но они не связаны между собой;</w:t>
      </w:r>
    </w:p>
    <w:p w:rsidR="001C5A65" w:rsidRPr="00A84975" w:rsidRDefault="00C47594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94">
        <w:rPr>
          <w:rFonts w:ascii="Times New Roman" w:hAnsi="Times New Roman" w:cs="Times New Roman"/>
          <w:b/>
          <w:bCs/>
          <w:sz w:val="28"/>
          <w:szCs w:val="28"/>
          <w:lang w:val="kk-KZ"/>
        </w:rPr>
        <w:t>4)</w:t>
      </w: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1C5A65" w:rsidRPr="00A84975">
        <w:rPr>
          <w:rFonts w:ascii="Times New Roman" w:hAnsi="Times New Roman" w:cs="Times New Roman"/>
          <w:b/>
          <w:bCs/>
          <w:sz w:val="28"/>
          <w:szCs w:val="28"/>
        </w:rPr>
        <w:t>частичная автоматизация</w:t>
      </w:r>
      <w:r w:rsidR="001C5A65" w:rsidRPr="00A84975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227D86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1C5A65" w:rsidRPr="00A84975">
        <w:rPr>
          <w:rFonts w:ascii="Times New Roman" w:hAnsi="Times New Roman" w:cs="Times New Roman"/>
          <w:sz w:val="28"/>
          <w:szCs w:val="28"/>
        </w:rPr>
        <w:t xml:space="preserve">спользуются ИС, данные вносятся в электронном виде; </w:t>
      </w:r>
    </w:p>
    <w:p w:rsidR="001C5A65" w:rsidRPr="00A84975" w:rsidRDefault="00C47594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94">
        <w:rPr>
          <w:rFonts w:ascii="Times New Roman" w:hAnsi="Times New Roman" w:cs="Times New Roman"/>
          <w:b/>
          <w:bCs/>
          <w:sz w:val="28"/>
          <w:szCs w:val="28"/>
          <w:lang w:val="kk-KZ"/>
        </w:rPr>
        <w:t>5)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5A65" w:rsidRPr="00A84975">
        <w:rPr>
          <w:rFonts w:ascii="Times New Roman" w:hAnsi="Times New Roman" w:cs="Times New Roman"/>
          <w:b/>
          <w:bCs/>
          <w:sz w:val="28"/>
          <w:szCs w:val="28"/>
        </w:rPr>
        <w:t>полная автоматизация</w:t>
      </w:r>
      <w:r w:rsidR="001C5A65" w:rsidRPr="00A84975">
        <w:rPr>
          <w:rFonts w:ascii="Times New Roman" w:hAnsi="Times New Roman" w:cs="Times New Roman"/>
          <w:sz w:val="28"/>
          <w:szCs w:val="28"/>
          <w:lang w:val="kk-KZ"/>
        </w:rPr>
        <w:t xml:space="preserve"> – с</w:t>
      </w:r>
      <w:r w:rsidR="001C5A65" w:rsidRPr="00A84975">
        <w:rPr>
          <w:rFonts w:ascii="Times New Roman" w:hAnsi="Times New Roman" w:cs="Times New Roman"/>
          <w:sz w:val="28"/>
          <w:szCs w:val="28"/>
        </w:rPr>
        <w:t>истемы интегрированы с другими ИС, данные обмениваются автоматически;</w:t>
      </w:r>
    </w:p>
    <w:p w:rsidR="001C5A65" w:rsidRPr="00A84975" w:rsidRDefault="00C47594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6) </w:t>
      </w:r>
      <w:r w:rsidR="001C5A65" w:rsidRPr="00A84975">
        <w:rPr>
          <w:rFonts w:ascii="Times New Roman" w:hAnsi="Times New Roman" w:cs="Times New Roman"/>
          <w:b/>
          <w:bCs/>
          <w:sz w:val="28"/>
          <w:szCs w:val="28"/>
        </w:rPr>
        <w:t>проактивность</w:t>
      </w:r>
      <w:r w:rsidR="001C5A65" w:rsidRPr="00A84975">
        <w:rPr>
          <w:rFonts w:ascii="Times New Roman" w:hAnsi="Times New Roman" w:cs="Times New Roman"/>
          <w:sz w:val="28"/>
          <w:szCs w:val="28"/>
          <w:lang w:val="kk-KZ"/>
        </w:rPr>
        <w:t xml:space="preserve"> – п</w:t>
      </w:r>
      <w:r w:rsidR="001C5A65" w:rsidRPr="00A84975">
        <w:rPr>
          <w:rFonts w:ascii="Times New Roman" w:hAnsi="Times New Roman" w:cs="Times New Roman"/>
          <w:sz w:val="28"/>
          <w:szCs w:val="28"/>
        </w:rPr>
        <w:t>роцесс полностью цифровой, с аналитикой, ИИ, автоматическим принятием решений.</w:t>
      </w:r>
    </w:p>
    <w:p w:rsidR="001C5A65" w:rsidRDefault="001C5A65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975" w:rsidRDefault="00A84975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975" w:rsidRDefault="00A84975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975" w:rsidRDefault="00A84975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975" w:rsidRDefault="00A84975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975" w:rsidRDefault="00A84975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4975" w:rsidRDefault="00A84975" w:rsidP="00A849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A65" w:rsidRPr="00A84975" w:rsidRDefault="001C5A65" w:rsidP="00A84975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1C5A65" w:rsidRPr="00A84975" w:rsidSect="00F43E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B5" w:rsidRDefault="00A570B5" w:rsidP="00BD1752">
      <w:pPr>
        <w:spacing w:after="0" w:line="240" w:lineRule="auto"/>
      </w:pPr>
      <w:r>
        <w:separator/>
      </w:r>
    </w:p>
  </w:endnote>
  <w:endnote w:type="continuationSeparator" w:id="0">
    <w:p w:rsidR="00A570B5" w:rsidRDefault="00A570B5" w:rsidP="00BD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B5" w:rsidRDefault="00A570B5" w:rsidP="00BD1752">
      <w:pPr>
        <w:spacing w:after="0" w:line="240" w:lineRule="auto"/>
      </w:pPr>
      <w:r>
        <w:separator/>
      </w:r>
    </w:p>
  </w:footnote>
  <w:footnote w:type="continuationSeparator" w:id="0">
    <w:p w:rsidR="00A570B5" w:rsidRDefault="00A570B5" w:rsidP="00BD1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A570B5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искусственного интеллекта и цифрового развития Республики Казахстан - Кулманова Г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1547"/>
    <w:multiLevelType w:val="hybridMultilevel"/>
    <w:tmpl w:val="BAEC860E"/>
    <w:lvl w:ilvl="0" w:tplc="169CC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D6466"/>
    <w:multiLevelType w:val="hybridMultilevel"/>
    <w:tmpl w:val="38E2818E"/>
    <w:lvl w:ilvl="0" w:tplc="71368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F2"/>
    <w:rsid w:val="0004734F"/>
    <w:rsid w:val="00087E6B"/>
    <w:rsid w:val="001724C8"/>
    <w:rsid w:val="00195DF9"/>
    <w:rsid w:val="001C5A65"/>
    <w:rsid w:val="001F3B7A"/>
    <w:rsid w:val="002056F8"/>
    <w:rsid w:val="00227D86"/>
    <w:rsid w:val="00315B08"/>
    <w:rsid w:val="004B4646"/>
    <w:rsid w:val="005D4125"/>
    <w:rsid w:val="00801DF2"/>
    <w:rsid w:val="00A570B5"/>
    <w:rsid w:val="00A84975"/>
    <w:rsid w:val="00B63A46"/>
    <w:rsid w:val="00BD1752"/>
    <w:rsid w:val="00C47594"/>
    <w:rsid w:val="00C66F34"/>
    <w:rsid w:val="00E42CC6"/>
    <w:rsid w:val="00F33F8D"/>
    <w:rsid w:val="00F4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FAECD551-C5FE-40AA-B77E-3A0F5B3F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3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1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752"/>
  </w:style>
  <w:style w:type="paragraph" w:styleId="a6">
    <w:name w:val="footer"/>
    <w:basedOn w:val="a"/>
    <w:link w:val="a7"/>
    <w:uiPriority w:val="99"/>
    <w:unhideWhenUsed/>
    <w:rsid w:val="00BD1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752"/>
  </w:style>
  <w:style w:type="paragraph" w:styleId="a8">
    <w:name w:val="Normal (Web)"/>
    <w:basedOn w:val="a"/>
    <w:uiPriority w:val="99"/>
    <w:semiHidden/>
    <w:unhideWhenUsed/>
    <w:rsid w:val="0008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10">
    <w:name w:val="Заголовок 1 Знак"/>
    <w:basedOn w:val="a0"/>
    <w:link w:val="1"/>
    <w:uiPriority w:val="9"/>
    <w:rsid w:val="0004734F"/>
    <w:rPr>
      <w:rFonts w:ascii="Times New Roman" w:eastAsia="Times New Roman" w:hAnsi="Times New Roman" w:cs="Times New Roman"/>
      <w:b/>
      <w:bCs/>
      <w:kern w:val="36"/>
      <w:sz w:val="48"/>
      <w:szCs w:val="48"/>
      <w:lang/>
    </w:rPr>
  </w:style>
  <w:style w:type="paragraph" w:styleId="a9">
    <w:name w:val="List Paragraph"/>
    <w:basedOn w:val="a"/>
    <w:uiPriority w:val="34"/>
    <w:qFormat/>
    <w:rsid w:val="00F43EF3"/>
    <w:pPr>
      <w:ind w:left="720"/>
      <w:contextualSpacing/>
    </w:pPr>
    <w:rPr>
      <w:lang w:val="ru-RU"/>
    </w:rPr>
  </w:style>
  <w:style w:type="character" w:styleId="aa">
    <w:name w:val="Hyperlink"/>
    <w:basedOn w:val="a0"/>
    <w:uiPriority w:val="99"/>
    <w:semiHidden/>
    <w:unhideWhenUsed/>
    <w:rsid w:val="00F43EF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66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6F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122C1-8B24-45CC-A957-5CC94B37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Сахатаева</dc:creator>
  <cp:keywords/>
  <dc:description/>
  <cp:lastModifiedBy>Admin</cp:lastModifiedBy>
  <cp:revision>2</cp:revision>
  <cp:lastPrinted>2025-07-30T15:00:00Z</cp:lastPrinted>
  <dcterms:created xsi:type="dcterms:W3CDTF">2026-01-13T05:10:00Z</dcterms:created>
  <dcterms:modified xsi:type="dcterms:W3CDTF">2026-01-13T05:10:00Z</dcterms:modified>
</cp:coreProperties>
</file>